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844C" w14:textId="6508E368" w:rsidR="004B63B9" w:rsidRPr="0081784A" w:rsidRDefault="004B63B9" w:rsidP="004B63B9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Comic Sans MS" w:hAnsi="Comic Sans MS"/>
          <w:b/>
          <w:sz w:val="36"/>
          <w:u w:val="single"/>
        </w:rPr>
      </w:pPr>
      <w:r w:rsidRPr="0081784A">
        <w:rPr>
          <w:rFonts w:ascii="Comic Sans MS" w:hAnsi="Comic Sans MS"/>
          <w:b/>
          <w:sz w:val="36"/>
          <w:u w:val="single"/>
        </w:rPr>
        <w:t>FEES f</w:t>
      </w:r>
      <w:r>
        <w:rPr>
          <w:rFonts w:ascii="Comic Sans MS" w:hAnsi="Comic Sans MS"/>
          <w:b/>
          <w:sz w:val="36"/>
          <w:u w:val="single"/>
        </w:rPr>
        <w:t>or non-NHS services – April 202</w:t>
      </w:r>
      <w:r w:rsidR="001960E7">
        <w:rPr>
          <w:rFonts w:ascii="Comic Sans MS" w:hAnsi="Comic Sans MS"/>
          <w:b/>
          <w:sz w:val="36"/>
          <w:u w:val="single"/>
        </w:rPr>
        <w:t>6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6"/>
        <w:gridCol w:w="552"/>
        <w:gridCol w:w="276"/>
        <w:gridCol w:w="414"/>
        <w:gridCol w:w="694"/>
        <w:gridCol w:w="1225"/>
      </w:tblGrid>
      <w:tr w:rsidR="004B63B9" w:rsidRPr="0081784A" w14:paraId="0868CDDE" w14:textId="77777777" w:rsidTr="001960E7">
        <w:trPr>
          <w:cantSplit/>
        </w:trPr>
        <w:tc>
          <w:tcPr>
            <w:tcW w:w="9527" w:type="dxa"/>
            <w:gridSpan w:val="6"/>
          </w:tcPr>
          <w:p w14:paraId="4CE5011F" w14:textId="77777777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/>
                <w:bCs/>
                <w:sz w:val="18"/>
              </w:rPr>
            </w:pPr>
            <w:r w:rsidRPr="0081784A">
              <w:rPr>
                <w:rFonts w:ascii="Comic Sans MS" w:hAnsi="Comic Sans MS"/>
                <w:b/>
                <w:bCs/>
                <w:sz w:val="18"/>
              </w:rPr>
              <w:t>Certificates and forms</w:t>
            </w:r>
          </w:p>
        </w:tc>
      </w:tr>
      <w:tr w:rsidR="004B63B9" w:rsidRPr="0081784A" w14:paraId="1AF85196" w14:textId="77777777" w:rsidTr="001960E7">
        <w:trPr>
          <w:trHeight w:val="547"/>
        </w:trPr>
        <w:tc>
          <w:tcPr>
            <w:tcW w:w="6366" w:type="dxa"/>
          </w:tcPr>
          <w:p w14:paraId="37AE7BB1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Private sick note</w:t>
            </w:r>
          </w:p>
        </w:tc>
        <w:tc>
          <w:tcPr>
            <w:tcW w:w="3161" w:type="dxa"/>
            <w:gridSpan w:val="5"/>
          </w:tcPr>
          <w:p w14:paraId="3BCBF810" w14:textId="3FCEF2F4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960E7">
              <w:rPr>
                <w:rFonts w:ascii="Comic Sans MS" w:hAnsi="Comic Sans MS"/>
                <w:sz w:val="18"/>
              </w:rPr>
              <w:t>26.50</w:t>
            </w:r>
          </w:p>
        </w:tc>
      </w:tr>
      <w:tr w:rsidR="004B63B9" w:rsidRPr="0081784A" w14:paraId="69010970" w14:textId="77777777" w:rsidTr="001960E7">
        <w:tc>
          <w:tcPr>
            <w:tcW w:w="6366" w:type="dxa"/>
          </w:tcPr>
          <w:p w14:paraId="435E9DD1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Bus pass</w:t>
            </w:r>
          </w:p>
        </w:tc>
        <w:tc>
          <w:tcPr>
            <w:tcW w:w="3161" w:type="dxa"/>
            <w:gridSpan w:val="5"/>
          </w:tcPr>
          <w:p w14:paraId="1FD928DA" w14:textId="0248D8A7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</w:t>
            </w:r>
            <w:r w:rsidR="001960E7">
              <w:rPr>
                <w:rFonts w:ascii="Comic Sans MS" w:hAnsi="Comic Sans MS"/>
                <w:sz w:val="18"/>
              </w:rPr>
              <w:t>6.50</w:t>
            </w:r>
          </w:p>
        </w:tc>
      </w:tr>
      <w:tr w:rsidR="004B63B9" w:rsidRPr="0081784A" w14:paraId="417D7B0B" w14:textId="77777777" w:rsidTr="001960E7">
        <w:tc>
          <w:tcPr>
            <w:tcW w:w="6366" w:type="dxa"/>
          </w:tcPr>
          <w:p w14:paraId="67D3EA26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Water forms</w:t>
            </w:r>
          </w:p>
        </w:tc>
        <w:tc>
          <w:tcPr>
            <w:tcW w:w="3161" w:type="dxa"/>
            <w:gridSpan w:val="5"/>
          </w:tcPr>
          <w:p w14:paraId="47CA9330" w14:textId="31239BA7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</w:t>
            </w:r>
            <w:r w:rsidR="001960E7">
              <w:rPr>
                <w:rFonts w:ascii="Comic Sans MS" w:hAnsi="Comic Sans MS"/>
                <w:sz w:val="18"/>
              </w:rPr>
              <w:t>6.50</w:t>
            </w:r>
          </w:p>
        </w:tc>
      </w:tr>
      <w:tr w:rsidR="001F1256" w:rsidRPr="0081784A" w14:paraId="58D09B1C" w14:textId="77777777" w:rsidTr="001960E7">
        <w:tc>
          <w:tcPr>
            <w:tcW w:w="6366" w:type="dxa"/>
          </w:tcPr>
          <w:p w14:paraId="0DCB9015" w14:textId="4CCCB33E" w:rsidR="001F1256" w:rsidRDefault="001F1256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ECO4 forms</w:t>
            </w:r>
          </w:p>
        </w:tc>
        <w:tc>
          <w:tcPr>
            <w:tcW w:w="3161" w:type="dxa"/>
            <w:gridSpan w:val="5"/>
          </w:tcPr>
          <w:p w14:paraId="55632D60" w14:textId="7C77FDDA" w:rsidR="001F1256" w:rsidRDefault="001F1256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</w:t>
            </w:r>
            <w:r w:rsidR="001960E7">
              <w:rPr>
                <w:rFonts w:ascii="Comic Sans MS" w:hAnsi="Comic Sans MS"/>
                <w:sz w:val="18"/>
              </w:rPr>
              <w:t>6.50</w:t>
            </w:r>
          </w:p>
        </w:tc>
      </w:tr>
      <w:tr w:rsidR="004B63B9" w:rsidRPr="0081784A" w14:paraId="254D96B6" w14:textId="77777777" w:rsidTr="001960E7">
        <w:tc>
          <w:tcPr>
            <w:tcW w:w="6366" w:type="dxa"/>
          </w:tcPr>
          <w:p w14:paraId="05E63056" w14:textId="77777777" w:rsidR="004B63B9" w:rsidRPr="00793211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outlineLvl w:val="0"/>
              <w:rPr>
                <w:rFonts w:ascii="Comic Sans MS" w:hAnsi="Comic Sans MS"/>
                <w:sz w:val="18"/>
              </w:rPr>
            </w:pPr>
            <w:r w:rsidRPr="00793211">
              <w:rPr>
                <w:rFonts w:ascii="Comic Sans MS" w:hAnsi="Comic Sans MS"/>
                <w:sz w:val="18"/>
              </w:rPr>
              <w:t>Shotgun Licence</w:t>
            </w:r>
          </w:p>
        </w:tc>
        <w:tc>
          <w:tcPr>
            <w:tcW w:w="3161" w:type="dxa"/>
            <w:gridSpan w:val="5"/>
          </w:tcPr>
          <w:p w14:paraId="6AD916D3" w14:textId="29E7242A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1</w:t>
            </w:r>
            <w:r w:rsidR="001960E7">
              <w:rPr>
                <w:rFonts w:ascii="Comic Sans MS" w:hAnsi="Comic Sans MS"/>
                <w:sz w:val="18"/>
              </w:rPr>
              <w:t>33.00</w:t>
            </w:r>
          </w:p>
        </w:tc>
      </w:tr>
      <w:tr w:rsidR="004B63B9" w:rsidRPr="0081784A" w14:paraId="1F921D25" w14:textId="77777777" w:rsidTr="001960E7">
        <w:tc>
          <w:tcPr>
            <w:tcW w:w="6366" w:type="dxa"/>
          </w:tcPr>
          <w:p w14:paraId="2C9B99E9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Sickness/accident insurance benefit claim/nursing form</w:t>
            </w:r>
          </w:p>
        </w:tc>
        <w:tc>
          <w:tcPr>
            <w:tcW w:w="3161" w:type="dxa"/>
            <w:gridSpan w:val="5"/>
          </w:tcPr>
          <w:p w14:paraId="686C58A8" w14:textId="6FB84CF6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E0F4F">
              <w:rPr>
                <w:rFonts w:ascii="Comic Sans MS" w:hAnsi="Comic Sans MS"/>
                <w:sz w:val="18"/>
              </w:rPr>
              <w:t>7</w:t>
            </w:r>
            <w:r w:rsidR="001960E7">
              <w:rPr>
                <w:rFonts w:ascii="Comic Sans MS" w:hAnsi="Comic Sans MS"/>
                <w:sz w:val="18"/>
              </w:rPr>
              <w:t>4.30</w:t>
            </w:r>
          </w:p>
        </w:tc>
      </w:tr>
      <w:tr w:rsidR="004B63B9" w:rsidRPr="0081784A" w14:paraId="732068CA" w14:textId="77777777" w:rsidTr="001960E7">
        <w:trPr>
          <w:cantSplit/>
        </w:trPr>
        <w:tc>
          <w:tcPr>
            <w:tcW w:w="9527" w:type="dxa"/>
            <w:gridSpan w:val="6"/>
          </w:tcPr>
          <w:p w14:paraId="4374CE70" w14:textId="77777777" w:rsidR="004B63B9" w:rsidRPr="0081784A" w:rsidRDefault="004B63B9" w:rsidP="00982627">
            <w:pPr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Letter to Housing/Housing Forms   </w:t>
            </w:r>
            <w:r>
              <w:rPr>
                <w:rFonts w:ascii="Comic Sans MS" w:hAnsi="Comic Sans MS"/>
                <w:sz w:val="18"/>
              </w:rPr>
              <w:t xml:space="preserve">pro-forma           </w:t>
            </w:r>
            <w:r w:rsidRPr="0081784A">
              <w:rPr>
                <w:rFonts w:ascii="Comic Sans MS" w:hAnsi="Comic Sans MS"/>
                <w:sz w:val="18"/>
              </w:rPr>
              <w:t xml:space="preserve">                                                             </w:t>
            </w:r>
            <w:r>
              <w:rPr>
                <w:rFonts w:ascii="Comic Sans MS" w:hAnsi="Comic Sans MS"/>
                <w:sz w:val="18"/>
              </w:rPr>
              <w:t xml:space="preserve">                    no fee</w:t>
            </w:r>
          </w:p>
        </w:tc>
      </w:tr>
      <w:tr w:rsidR="004B63B9" w:rsidRPr="0081784A" w14:paraId="4D44FCD5" w14:textId="77777777" w:rsidTr="001960E7">
        <w:trPr>
          <w:cantSplit/>
        </w:trPr>
        <w:tc>
          <w:tcPr>
            <w:tcW w:w="9527" w:type="dxa"/>
            <w:gridSpan w:val="6"/>
          </w:tcPr>
          <w:p w14:paraId="3D60FFE0" w14:textId="77777777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/>
                <w:bCs/>
                <w:sz w:val="18"/>
              </w:rPr>
            </w:pPr>
            <w:r w:rsidRPr="0081784A">
              <w:rPr>
                <w:rFonts w:ascii="Comic Sans MS" w:hAnsi="Comic Sans MS"/>
                <w:b/>
                <w:bCs/>
                <w:sz w:val="18"/>
              </w:rPr>
              <w:t>Medical examinations and reports</w:t>
            </w:r>
          </w:p>
        </w:tc>
      </w:tr>
      <w:tr w:rsidR="004B63B9" w:rsidRPr="0081784A" w14:paraId="19CDCBA3" w14:textId="77777777" w:rsidTr="001960E7">
        <w:tc>
          <w:tcPr>
            <w:tcW w:w="7194" w:type="dxa"/>
            <w:gridSpan w:val="3"/>
          </w:tcPr>
          <w:p w14:paraId="6AA443A7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Fee for medical consultation – private patient per hour</w:t>
            </w:r>
          </w:p>
        </w:tc>
        <w:tc>
          <w:tcPr>
            <w:tcW w:w="2333" w:type="dxa"/>
            <w:gridSpan w:val="3"/>
          </w:tcPr>
          <w:p w14:paraId="3AC45A6D" w14:textId="33633C8A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960E7">
              <w:rPr>
                <w:rFonts w:ascii="Comic Sans MS" w:hAnsi="Comic Sans MS"/>
                <w:sz w:val="18"/>
              </w:rPr>
              <w:t>302.80</w:t>
            </w:r>
            <w:r w:rsidRPr="0081784A">
              <w:rPr>
                <w:rFonts w:ascii="Comic Sans MS" w:hAnsi="Comic Sans MS"/>
                <w:sz w:val="18"/>
              </w:rPr>
              <w:t xml:space="preserve"> pro rata</w:t>
            </w:r>
          </w:p>
        </w:tc>
      </w:tr>
      <w:tr w:rsidR="004B63B9" w:rsidRPr="0081784A" w14:paraId="5065DBEB" w14:textId="77777777" w:rsidTr="001960E7">
        <w:trPr>
          <w:cantSplit/>
        </w:trPr>
        <w:tc>
          <w:tcPr>
            <w:tcW w:w="9527" w:type="dxa"/>
            <w:gridSpan w:val="6"/>
          </w:tcPr>
          <w:p w14:paraId="0709DCFF" w14:textId="790B22F8" w:rsidR="004B63B9" w:rsidRDefault="004B63B9" w:rsidP="0098262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Rates per minute for written work done by the GP </w:t>
            </w:r>
            <w:proofErr w:type="gramStart"/>
            <w:r>
              <w:rPr>
                <w:rFonts w:ascii="Comic Sans MS" w:hAnsi="Comic Sans MS"/>
                <w:sz w:val="18"/>
              </w:rPr>
              <w:t>–  5</w:t>
            </w:r>
            <w:proofErr w:type="gramEnd"/>
            <w:r>
              <w:rPr>
                <w:rFonts w:ascii="Comic Sans MS" w:hAnsi="Comic Sans MS"/>
                <w:sz w:val="1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8"/>
              </w:rPr>
              <w:t>minutes  £</w:t>
            </w:r>
            <w:proofErr w:type="gramEnd"/>
            <w:r>
              <w:rPr>
                <w:rFonts w:ascii="Comic Sans MS" w:hAnsi="Comic Sans MS"/>
                <w:sz w:val="18"/>
              </w:rPr>
              <w:t>2</w:t>
            </w:r>
            <w:r w:rsidR="001960E7">
              <w:rPr>
                <w:rFonts w:ascii="Comic Sans MS" w:hAnsi="Comic Sans MS"/>
                <w:sz w:val="18"/>
              </w:rPr>
              <w:t>6.50</w:t>
            </w:r>
          </w:p>
          <w:p w14:paraId="206FDFA1" w14:textId="792B569D" w:rsidR="004B63B9" w:rsidRDefault="004B63B9" w:rsidP="0098262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                                                                        10 </w:t>
            </w:r>
            <w:proofErr w:type="gramStart"/>
            <w:r>
              <w:rPr>
                <w:rFonts w:ascii="Comic Sans MS" w:hAnsi="Comic Sans MS"/>
                <w:sz w:val="18"/>
              </w:rPr>
              <w:t>minutes  £</w:t>
            </w:r>
            <w:proofErr w:type="gramEnd"/>
            <w:r w:rsidR="00231E67">
              <w:rPr>
                <w:rFonts w:ascii="Comic Sans MS" w:hAnsi="Comic Sans MS"/>
                <w:sz w:val="18"/>
              </w:rPr>
              <w:t>4</w:t>
            </w:r>
            <w:r w:rsidR="001960E7">
              <w:rPr>
                <w:rFonts w:ascii="Comic Sans MS" w:hAnsi="Comic Sans MS"/>
                <w:sz w:val="18"/>
              </w:rPr>
              <w:t>9.00</w:t>
            </w:r>
          </w:p>
          <w:p w14:paraId="7EE2F7C7" w14:textId="116CF4C2" w:rsidR="004B63B9" w:rsidRDefault="004B63B9" w:rsidP="0098262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                                                                        15 </w:t>
            </w:r>
            <w:proofErr w:type="gramStart"/>
            <w:r>
              <w:rPr>
                <w:rFonts w:ascii="Comic Sans MS" w:hAnsi="Comic Sans MS"/>
                <w:sz w:val="18"/>
              </w:rPr>
              <w:t>minutes  £</w:t>
            </w:r>
            <w:proofErr w:type="gramEnd"/>
            <w:r w:rsidR="00231E67">
              <w:rPr>
                <w:rFonts w:ascii="Comic Sans MS" w:hAnsi="Comic Sans MS"/>
                <w:sz w:val="18"/>
              </w:rPr>
              <w:t>7</w:t>
            </w:r>
            <w:r w:rsidR="001960E7">
              <w:rPr>
                <w:rFonts w:ascii="Comic Sans MS" w:hAnsi="Comic Sans MS"/>
                <w:sz w:val="18"/>
              </w:rPr>
              <w:t>4.30</w:t>
            </w:r>
          </w:p>
          <w:p w14:paraId="64489AC1" w14:textId="77777777" w:rsidR="004B63B9" w:rsidRPr="0081784A" w:rsidRDefault="004B63B9" w:rsidP="0098262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For written work taking more time than this </w:t>
            </w:r>
            <w:proofErr w:type="gramStart"/>
            <w:r>
              <w:rPr>
                <w:rFonts w:ascii="Comic Sans MS" w:hAnsi="Comic Sans MS"/>
                <w:sz w:val="18"/>
              </w:rPr>
              <w:t>calculate</w:t>
            </w:r>
            <w:proofErr w:type="gramEnd"/>
            <w:r>
              <w:rPr>
                <w:rFonts w:ascii="Comic Sans MS" w:hAnsi="Comic Sans MS"/>
                <w:sz w:val="18"/>
              </w:rPr>
              <w:t xml:space="preserve"> the price using the pro rata rate below.</w:t>
            </w:r>
          </w:p>
        </w:tc>
      </w:tr>
      <w:tr w:rsidR="004B63B9" w:rsidRPr="0081784A" w14:paraId="1D12D4C5" w14:textId="77777777" w:rsidTr="001960E7">
        <w:tc>
          <w:tcPr>
            <w:tcW w:w="7194" w:type="dxa"/>
            <w:gridSpan w:val="3"/>
          </w:tcPr>
          <w:p w14:paraId="6EB29F3C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bCs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Police Medical Forms</w:t>
            </w:r>
            <w:r w:rsidRPr="0081784A">
              <w:rPr>
                <w:rFonts w:ascii="Comic Sans MS" w:hAnsi="Comic Sans MS"/>
                <w:bCs/>
                <w:sz w:val="18"/>
              </w:rPr>
              <w:t xml:space="preserve">/Care Standards Form/Camp </w:t>
            </w:r>
            <w:smartTag w:uri="urn:schemas-microsoft-com:office:smarttags" w:element="country-region">
              <w:smartTag w:uri="urn:schemas-microsoft-com:office:smarttags" w:element="place">
                <w:r w:rsidRPr="0081784A">
                  <w:rPr>
                    <w:rFonts w:ascii="Comic Sans MS" w:hAnsi="Comic Sans MS"/>
                    <w:bCs/>
                    <w:sz w:val="18"/>
                  </w:rPr>
                  <w:t>America</w:t>
                </w:r>
              </w:smartTag>
            </w:smartTag>
          </w:p>
        </w:tc>
        <w:tc>
          <w:tcPr>
            <w:tcW w:w="2333" w:type="dxa"/>
            <w:gridSpan w:val="3"/>
          </w:tcPr>
          <w:p w14:paraId="5593AAF8" w14:textId="15328E75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960E7">
              <w:rPr>
                <w:rFonts w:ascii="Comic Sans MS" w:hAnsi="Comic Sans MS"/>
                <w:sz w:val="18"/>
              </w:rPr>
              <w:t>102</w:t>
            </w:r>
            <w:r w:rsidR="00231E67">
              <w:rPr>
                <w:rFonts w:ascii="Comic Sans MS" w:hAnsi="Comic Sans MS"/>
                <w:sz w:val="18"/>
              </w:rPr>
              <w:t>.40</w:t>
            </w:r>
          </w:p>
        </w:tc>
      </w:tr>
      <w:tr w:rsidR="004B63B9" w:rsidRPr="0081784A" w14:paraId="35E8E0C8" w14:textId="77777777" w:rsidTr="001960E7">
        <w:trPr>
          <w:trHeight w:val="660"/>
        </w:trPr>
        <w:tc>
          <w:tcPr>
            <w:tcW w:w="7194" w:type="dxa"/>
            <w:gridSpan w:val="3"/>
          </w:tcPr>
          <w:p w14:paraId="767959E3" w14:textId="77777777" w:rsidR="004B63B9" w:rsidRPr="0081784A" w:rsidRDefault="004B63B9" w:rsidP="00982627">
            <w:pPr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Pro forma report, no exam                </w:t>
            </w:r>
          </w:p>
          <w:p w14:paraId="287A4EE1" w14:textId="77777777" w:rsidR="004B63B9" w:rsidRPr="0081784A" w:rsidRDefault="004B63B9" w:rsidP="00982627">
            <w:pPr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Supplementary repo</w:t>
            </w:r>
            <w:r>
              <w:rPr>
                <w:rFonts w:ascii="Comic Sans MS" w:hAnsi="Comic Sans MS"/>
                <w:sz w:val="18"/>
              </w:rPr>
              <w:t xml:space="preserve">rt                        </w:t>
            </w:r>
            <w:r w:rsidRPr="0081784A">
              <w:rPr>
                <w:rFonts w:ascii="Comic Sans MS" w:hAnsi="Comic Sans MS"/>
                <w:sz w:val="18"/>
              </w:rPr>
              <w:t xml:space="preserve">   </w:t>
            </w:r>
          </w:p>
        </w:tc>
        <w:tc>
          <w:tcPr>
            <w:tcW w:w="2333" w:type="dxa"/>
            <w:gridSpan w:val="3"/>
          </w:tcPr>
          <w:p w14:paraId="7730D97D" w14:textId="70827DFC" w:rsidR="004B63B9" w:rsidRDefault="004B63B9" w:rsidP="00982627">
            <w:pPr>
              <w:jc w:val="right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1</w:t>
            </w:r>
            <w:r w:rsidR="001960E7">
              <w:rPr>
                <w:rFonts w:ascii="Comic Sans MS" w:hAnsi="Comic Sans MS"/>
                <w:sz w:val="18"/>
              </w:rPr>
              <w:t>33.00</w:t>
            </w:r>
          </w:p>
          <w:p w14:paraId="281482C1" w14:textId="75E1EC91" w:rsidR="004B63B9" w:rsidRPr="0081784A" w:rsidRDefault="004B63B9" w:rsidP="00982627">
            <w:pPr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3</w:t>
            </w:r>
            <w:r w:rsidR="001960E7">
              <w:rPr>
                <w:rFonts w:ascii="Comic Sans MS" w:hAnsi="Comic Sans MS"/>
                <w:sz w:val="18"/>
              </w:rPr>
              <w:t>5</w:t>
            </w:r>
            <w:r w:rsidR="00231E67">
              <w:rPr>
                <w:rFonts w:ascii="Comic Sans MS" w:hAnsi="Comic Sans MS"/>
                <w:sz w:val="18"/>
              </w:rPr>
              <w:t>.00</w:t>
            </w:r>
          </w:p>
        </w:tc>
      </w:tr>
      <w:tr w:rsidR="004B63B9" w:rsidRPr="0081784A" w14:paraId="75CA8703" w14:textId="77777777" w:rsidTr="001960E7">
        <w:tc>
          <w:tcPr>
            <w:tcW w:w="7194" w:type="dxa"/>
            <w:gridSpan w:val="3"/>
          </w:tcPr>
          <w:p w14:paraId="42043B1D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Detailed written report, no exam  </w:t>
            </w:r>
            <w:proofErr w:type="gramStart"/>
            <w:r w:rsidRPr="0081784A">
              <w:rPr>
                <w:rFonts w:ascii="Comic Sans MS" w:hAnsi="Comic Sans MS"/>
                <w:sz w:val="18"/>
              </w:rPr>
              <w:t xml:space="preserve">   (</w:t>
            </w:r>
            <w:proofErr w:type="gramEnd"/>
            <w:r w:rsidRPr="0081784A">
              <w:rPr>
                <w:rFonts w:ascii="Comic Sans MS" w:hAnsi="Comic Sans MS"/>
                <w:sz w:val="18"/>
              </w:rPr>
              <w:t>pro rata rate)</w:t>
            </w:r>
          </w:p>
        </w:tc>
        <w:tc>
          <w:tcPr>
            <w:tcW w:w="2333" w:type="dxa"/>
            <w:gridSpan w:val="3"/>
          </w:tcPr>
          <w:p w14:paraId="375C94F0" w14:textId="513851D3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960E7">
              <w:rPr>
                <w:rFonts w:ascii="Comic Sans MS" w:hAnsi="Comic Sans MS"/>
                <w:sz w:val="18"/>
              </w:rPr>
              <w:t>302.80</w:t>
            </w:r>
            <w:r w:rsidRPr="0081784A">
              <w:rPr>
                <w:rFonts w:ascii="Comic Sans MS" w:hAnsi="Comic Sans MS"/>
                <w:sz w:val="18"/>
              </w:rPr>
              <w:t xml:space="preserve"> per hour</w:t>
            </w:r>
          </w:p>
        </w:tc>
      </w:tr>
      <w:tr w:rsidR="004B63B9" w:rsidRPr="0081784A" w14:paraId="4FFAEB13" w14:textId="77777777" w:rsidTr="001960E7">
        <w:trPr>
          <w:trHeight w:val="866"/>
        </w:trPr>
        <w:tc>
          <w:tcPr>
            <w:tcW w:w="7194" w:type="dxa"/>
            <w:gridSpan w:val="3"/>
          </w:tcPr>
          <w:p w14:paraId="75AA7765" w14:textId="77777777" w:rsidR="004B63B9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Medicals (including Foster/Adoption medicals)</w:t>
            </w:r>
          </w:p>
          <w:p w14:paraId="27B360E5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Fostering update</w:t>
            </w:r>
          </w:p>
        </w:tc>
        <w:tc>
          <w:tcPr>
            <w:tcW w:w="2333" w:type="dxa"/>
            <w:gridSpan w:val="3"/>
          </w:tcPr>
          <w:p w14:paraId="2798E6C4" w14:textId="38444646" w:rsidR="004B63B9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960E7">
              <w:rPr>
                <w:rFonts w:ascii="Comic Sans MS" w:hAnsi="Comic Sans MS"/>
                <w:sz w:val="18"/>
              </w:rPr>
              <w:t>184.90</w:t>
            </w:r>
          </w:p>
          <w:p w14:paraId="2FD9C22C" w14:textId="1DFA50D4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960E7">
              <w:rPr>
                <w:rFonts w:ascii="Comic Sans MS" w:hAnsi="Comic Sans MS"/>
                <w:sz w:val="18"/>
              </w:rPr>
              <w:t>31.30</w:t>
            </w:r>
          </w:p>
        </w:tc>
      </w:tr>
      <w:tr w:rsidR="004B63B9" w:rsidRPr="0081784A" w14:paraId="103E8CB2" w14:textId="77777777" w:rsidTr="001960E7">
        <w:tc>
          <w:tcPr>
            <w:tcW w:w="7608" w:type="dxa"/>
            <w:gridSpan w:val="4"/>
          </w:tcPr>
          <w:p w14:paraId="6819109E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Power of Attorney/Court of Protection</w:t>
            </w:r>
          </w:p>
        </w:tc>
        <w:tc>
          <w:tcPr>
            <w:tcW w:w="1919" w:type="dxa"/>
            <w:gridSpan w:val="2"/>
          </w:tcPr>
          <w:p w14:paraId="249F59A3" w14:textId="14D4F3A3" w:rsidR="004B63B9" w:rsidRPr="0081784A" w:rsidRDefault="004B63B9" w:rsidP="00982627">
            <w:pPr>
              <w:keepNext/>
              <w:spacing w:after="240"/>
              <w:jc w:val="center"/>
              <w:outlineLvl w:val="2"/>
              <w:rPr>
                <w:rFonts w:ascii="Comic Sans MS" w:hAnsi="Comic Sans MS"/>
                <w:bCs/>
                <w:sz w:val="18"/>
              </w:rPr>
            </w:pPr>
            <w:r>
              <w:rPr>
                <w:rFonts w:ascii="Comic Sans MS" w:hAnsi="Comic Sans MS"/>
                <w:bCs/>
                <w:sz w:val="18"/>
              </w:rPr>
              <w:t xml:space="preserve">                    £</w:t>
            </w:r>
            <w:r w:rsidR="001960E7">
              <w:rPr>
                <w:rFonts w:ascii="Comic Sans MS" w:hAnsi="Comic Sans MS"/>
                <w:bCs/>
                <w:sz w:val="18"/>
              </w:rPr>
              <w:t>215.50</w:t>
            </w:r>
          </w:p>
        </w:tc>
      </w:tr>
      <w:tr w:rsidR="004B63B9" w:rsidRPr="0081784A" w14:paraId="36429E48" w14:textId="77777777" w:rsidTr="001960E7">
        <w:trPr>
          <w:cantSplit/>
        </w:trPr>
        <w:tc>
          <w:tcPr>
            <w:tcW w:w="9527" w:type="dxa"/>
            <w:gridSpan w:val="6"/>
          </w:tcPr>
          <w:p w14:paraId="4AA85145" w14:textId="0683E178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Cs/>
                <w:sz w:val="18"/>
              </w:rPr>
            </w:pPr>
            <w:r w:rsidRPr="0081784A">
              <w:rPr>
                <w:rFonts w:ascii="Comic Sans MS" w:hAnsi="Comic Sans MS"/>
                <w:bCs/>
                <w:sz w:val="18"/>
              </w:rPr>
              <w:t xml:space="preserve">Army Notes (admin </w:t>
            </w:r>
            <w:proofErr w:type="gramStart"/>
            <w:r w:rsidRPr="0081784A">
              <w:rPr>
                <w:rFonts w:ascii="Comic Sans MS" w:hAnsi="Comic Sans MS"/>
                <w:bCs/>
                <w:sz w:val="18"/>
              </w:rPr>
              <w:t xml:space="preserve">fee)   </w:t>
            </w:r>
            <w:proofErr w:type="gramEnd"/>
            <w:r w:rsidRPr="0081784A">
              <w:rPr>
                <w:rFonts w:ascii="Comic Sans MS" w:hAnsi="Comic Sans MS"/>
                <w:bCs/>
                <w:sz w:val="18"/>
              </w:rPr>
              <w:t xml:space="preserve">                                                                </w:t>
            </w:r>
            <w:r>
              <w:rPr>
                <w:rFonts w:ascii="Comic Sans MS" w:hAnsi="Comic Sans MS"/>
                <w:bCs/>
                <w:sz w:val="18"/>
              </w:rPr>
              <w:t xml:space="preserve">               £</w:t>
            </w:r>
            <w:r w:rsidR="00231E67">
              <w:rPr>
                <w:rFonts w:ascii="Comic Sans MS" w:hAnsi="Comic Sans MS"/>
                <w:bCs/>
                <w:sz w:val="18"/>
              </w:rPr>
              <w:t>3</w:t>
            </w:r>
            <w:r w:rsidR="001960E7">
              <w:rPr>
                <w:rFonts w:ascii="Comic Sans MS" w:hAnsi="Comic Sans MS"/>
                <w:bCs/>
                <w:sz w:val="18"/>
              </w:rPr>
              <w:t>4</w:t>
            </w:r>
            <w:r w:rsidR="00231E67">
              <w:rPr>
                <w:rFonts w:ascii="Comic Sans MS" w:hAnsi="Comic Sans MS"/>
                <w:bCs/>
                <w:sz w:val="18"/>
              </w:rPr>
              <w:t>.00</w:t>
            </w:r>
            <w:r>
              <w:rPr>
                <w:rFonts w:ascii="Comic Sans MS" w:hAnsi="Comic Sans MS"/>
                <w:bCs/>
                <w:sz w:val="18"/>
              </w:rPr>
              <w:t xml:space="preserve"> – copies of notes are free</w:t>
            </w:r>
          </w:p>
        </w:tc>
      </w:tr>
      <w:tr w:rsidR="004B63B9" w:rsidRPr="0081784A" w14:paraId="1E2EE17C" w14:textId="77777777" w:rsidTr="001960E7">
        <w:trPr>
          <w:cantSplit/>
        </w:trPr>
        <w:tc>
          <w:tcPr>
            <w:tcW w:w="9527" w:type="dxa"/>
            <w:gridSpan w:val="6"/>
          </w:tcPr>
          <w:p w14:paraId="34BEFE4F" w14:textId="77777777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/>
                <w:bCs/>
                <w:sz w:val="18"/>
              </w:rPr>
            </w:pPr>
            <w:r w:rsidRPr="0081784A">
              <w:rPr>
                <w:rFonts w:ascii="Comic Sans MS" w:hAnsi="Comic Sans MS"/>
                <w:b/>
                <w:bCs/>
                <w:sz w:val="18"/>
              </w:rPr>
              <w:t>Access to records under Data Protection Act</w:t>
            </w:r>
          </w:p>
        </w:tc>
      </w:tr>
      <w:tr w:rsidR="004B63B9" w:rsidRPr="0081784A" w14:paraId="2AADD352" w14:textId="77777777" w:rsidTr="001960E7">
        <w:trPr>
          <w:trHeight w:val="394"/>
        </w:trPr>
        <w:tc>
          <w:tcPr>
            <w:tcW w:w="7608" w:type="dxa"/>
            <w:gridSpan w:val="4"/>
          </w:tcPr>
          <w:p w14:paraId="078D2226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Computerised records</w:t>
            </w:r>
          </w:p>
        </w:tc>
        <w:tc>
          <w:tcPr>
            <w:tcW w:w="1919" w:type="dxa"/>
            <w:gridSpan w:val="2"/>
          </w:tcPr>
          <w:p w14:paraId="4C63C5F3" w14:textId="77777777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Free of Charge </w:t>
            </w:r>
          </w:p>
        </w:tc>
      </w:tr>
      <w:tr w:rsidR="004B63B9" w:rsidRPr="0081784A" w14:paraId="379A0406" w14:textId="77777777" w:rsidTr="001960E7">
        <w:trPr>
          <w:trHeight w:val="820"/>
        </w:trPr>
        <w:tc>
          <w:tcPr>
            <w:tcW w:w="7608" w:type="dxa"/>
            <w:gridSpan w:val="4"/>
          </w:tcPr>
          <w:p w14:paraId="6990B4AC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Subject Access Requests</w:t>
            </w:r>
          </w:p>
          <w:p w14:paraId="6F701A0D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Subsequent copies of medical records</w:t>
            </w:r>
          </w:p>
        </w:tc>
        <w:tc>
          <w:tcPr>
            <w:tcW w:w="1919" w:type="dxa"/>
            <w:gridSpan w:val="2"/>
          </w:tcPr>
          <w:p w14:paraId="3AA45052" w14:textId="77777777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Free of Charge </w:t>
            </w:r>
          </w:p>
          <w:p w14:paraId="4CAA2D55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                     £50.00</w:t>
            </w:r>
          </w:p>
        </w:tc>
      </w:tr>
      <w:tr w:rsidR="004B63B9" w:rsidRPr="0081784A" w14:paraId="61E79124" w14:textId="77777777" w:rsidTr="001960E7">
        <w:trPr>
          <w:trHeight w:val="253"/>
        </w:trPr>
        <w:tc>
          <w:tcPr>
            <w:tcW w:w="7608" w:type="dxa"/>
            <w:gridSpan w:val="4"/>
          </w:tcPr>
          <w:p w14:paraId="2A993478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Photocopies (per copy)</w:t>
            </w:r>
          </w:p>
        </w:tc>
        <w:tc>
          <w:tcPr>
            <w:tcW w:w="1919" w:type="dxa"/>
            <w:gridSpan w:val="2"/>
          </w:tcPr>
          <w:p w14:paraId="527EB4B6" w14:textId="43BF343E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              </w:t>
            </w:r>
            <w:r w:rsidR="00231E67">
              <w:rPr>
                <w:rFonts w:ascii="Comic Sans MS" w:hAnsi="Comic Sans MS"/>
                <w:sz w:val="18"/>
              </w:rPr>
              <w:t>80p</w:t>
            </w:r>
          </w:p>
        </w:tc>
      </w:tr>
      <w:tr w:rsidR="004B63B9" w:rsidRPr="0081784A" w14:paraId="2E3AD5FF" w14:textId="77777777" w:rsidTr="001960E7">
        <w:trPr>
          <w:cantSplit/>
        </w:trPr>
        <w:tc>
          <w:tcPr>
            <w:tcW w:w="9527" w:type="dxa"/>
            <w:gridSpan w:val="6"/>
          </w:tcPr>
          <w:p w14:paraId="0BB808EB" w14:textId="77777777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/>
                <w:bCs/>
                <w:sz w:val="18"/>
              </w:rPr>
            </w:pPr>
            <w:r w:rsidRPr="0081784A">
              <w:rPr>
                <w:rFonts w:ascii="Comic Sans MS" w:hAnsi="Comic Sans MS"/>
                <w:b/>
                <w:bCs/>
                <w:sz w:val="18"/>
              </w:rPr>
              <w:t>Travel Abroad</w:t>
            </w:r>
          </w:p>
        </w:tc>
      </w:tr>
      <w:tr w:rsidR="004B63B9" w:rsidRPr="0081784A" w14:paraId="316D0A5B" w14:textId="77777777" w:rsidTr="001960E7">
        <w:trPr>
          <w:trHeight w:val="351"/>
        </w:trPr>
        <w:tc>
          <w:tcPr>
            <w:tcW w:w="8302" w:type="dxa"/>
            <w:gridSpan w:val="5"/>
          </w:tcPr>
          <w:p w14:paraId="22305B13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Course of vaccinations for travel abroad (non-NHS), plus cost of vaccine</w:t>
            </w:r>
          </w:p>
        </w:tc>
        <w:tc>
          <w:tcPr>
            <w:tcW w:w="1225" w:type="dxa"/>
          </w:tcPr>
          <w:p w14:paraId="3422ADA9" w14:textId="26B17FA9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960E7">
              <w:rPr>
                <w:rFonts w:ascii="Comic Sans MS" w:hAnsi="Comic Sans MS"/>
                <w:sz w:val="18"/>
              </w:rPr>
              <w:t>76.00</w:t>
            </w:r>
          </w:p>
        </w:tc>
      </w:tr>
      <w:tr w:rsidR="004B63B9" w:rsidRPr="0081784A" w14:paraId="230675ED" w14:textId="77777777" w:rsidTr="001960E7">
        <w:trPr>
          <w:trHeight w:val="273"/>
        </w:trPr>
        <w:tc>
          <w:tcPr>
            <w:tcW w:w="7194" w:type="dxa"/>
            <w:gridSpan w:val="3"/>
          </w:tcPr>
          <w:p w14:paraId="3F33165B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Vaccination certificate</w:t>
            </w:r>
          </w:p>
        </w:tc>
        <w:tc>
          <w:tcPr>
            <w:tcW w:w="2333" w:type="dxa"/>
            <w:gridSpan w:val="3"/>
          </w:tcPr>
          <w:p w14:paraId="25ED7DF9" w14:textId="752EF7D2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</w:t>
            </w:r>
            <w:r w:rsidR="001960E7">
              <w:rPr>
                <w:rFonts w:ascii="Comic Sans MS" w:hAnsi="Comic Sans MS"/>
                <w:sz w:val="18"/>
              </w:rPr>
              <w:t>6.50</w:t>
            </w:r>
          </w:p>
        </w:tc>
      </w:tr>
      <w:tr w:rsidR="004B63B9" w:rsidRPr="0081784A" w14:paraId="132AAC9A" w14:textId="77777777" w:rsidTr="001960E7">
        <w:trPr>
          <w:trHeight w:val="351"/>
        </w:trPr>
        <w:tc>
          <w:tcPr>
            <w:tcW w:w="6918" w:type="dxa"/>
            <w:gridSpan w:val="2"/>
          </w:tcPr>
          <w:p w14:paraId="49E6CEFA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Holiday cancellation certificate</w:t>
            </w:r>
          </w:p>
        </w:tc>
        <w:tc>
          <w:tcPr>
            <w:tcW w:w="2609" w:type="dxa"/>
            <w:gridSpan w:val="4"/>
          </w:tcPr>
          <w:p w14:paraId="369F2A68" w14:textId="1974BC00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8</w:t>
            </w:r>
            <w:r w:rsidR="001960E7">
              <w:rPr>
                <w:rFonts w:ascii="Comic Sans MS" w:hAnsi="Comic Sans MS"/>
                <w:sz w:val="18"/>
              </w:rPr>
              <w:t>3.90</w:t>
            </w:r>
          </w:p>
        </w:tc>
      </w:tr>
    </w:tbl>
    <w:p w14:paraId="672C5B19" w14:textId="77777777" w:rsidR="0039201E" w:rsidRDefault="0039201E" w:rsidP="006B4FFD"/>
    <w:sectPr w:rsidR="0039201E" w:rsidSect="006B4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B9"/>
    <w:rsid w:val="00066985"/>
    <w:rsid w:val="00142C9F"/>
    <w:rsid w:val="001960E7"/>
    <w:rsid w:val="001E0F4F"/>
    <w:rsid w:val="001F1256"/>
    <w:rsid w:val="0021412E"/>
    <w:rsid w:val="00231E67"/>
    <w:rsid w:val="002E7589"/>
    <w:rsid w:val="0039201E"/>
    <w:rsid w:val="004B63B9"/>
    <w:rsid w:val="006B4FFD"/>
    <w:rsid w:val="008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2D5F16F"/>
  <w15:chartTrackingRefBased/>
  <w15:docId w15:val="{3E0D114C-965F-40F2-8359-A3A6A31E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B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C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C9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C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C9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C9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C9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C9F"/>
    <w:pPr>
      <w:spacing w:before="240" w:after="60"/>
      <w:outlineLvl w:val="6"/>
    </w:pPr>
    <w:rPr>
      <w:rFonts w:asciiTheme="minorHAnsi" w:eastAsiaTheme="minorHAnsi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C9F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C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C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C9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C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C9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C9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C9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C9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C9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C9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42C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2C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C9F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2C9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42C9F"/>
    <w:rPr>
      <w:b/>
      <w:bCs/>
    </w:rPr>
  </w:style>
  <w:style w:type="character" w:styleId="Emphasis">
    <w:name w:val="Emphasis"/>
    <w:basedOn w:val="DefaultParagraphFont"/>
    <w:uiPriority w:val="20"/>
    <w:qFormat/>
    <w:rsid w:val="00142C9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42C9F"/>
    <w:rPr>
      <w:rFonts w:asciiTheme="minorHAnsi" w:eastAsia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142C9F"/>
    <w:pPr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42C9F"/>
    <w:rPr>
      <w:rFonts w:asciiTheme="minorHAnsi" w:eastAsia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2C9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9F"/>
    <w:pPr>
      <w:ind w:left="720" w:right="720"/>
    </w:pPr>
    <w:rPr>
      <w:rFonts w:asciiTheme="minorHAnsi" w:eastAsiaTheme="minorHAnsi" w:hAnsiTheme="minorHAnsi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9F"/>
    <w:rPr>
      <w:b/>
      <w:i/>
      <w:sz w:val="24"/>
    </w:rPr>
  </w:style>
  <w:style w:type="character" w:styleId="SubtleEmphasis">
    <w:name w:val="Subtle Emphasis"/>
    <w:uiPriority w:val="19"/>
    <w:qFormat/>
    <w:rsid w:val="00142C9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42C9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2C9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2C9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2C9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C9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Jones (Old Colwyn - Cadwgan Surgery)</dc:creator>
  <cp:keywords/>
  <dc:description/>
  <cp:lastModifiedBy>Jenny Jones (Old Colwyn - Cadwgan Surgery)</cp:lastModifiedBy>
  <cp:revision>2</cp:revision>
  <dcterms:created xsi:type="dcterms:W3CDTF">2026-04-02T10:50:00Z</dcterms:created>
  <dcterms:modified xsi:type="dcterms:W3CDTF">2026-04-02T10:50:00Z</dcterms:modified>
</cp:coreProperties>
</file>